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590D" w:rsidRDefault="008D1D64">
      <w:pPr>
        <w:pageBreakBefore/>
        <w:jc w:val="center"/>
      </w:pPr>
      <w:r>
        <w:rPr>
          <w:sz w:val="24"/>
          <w:szCs w:val="24"/>
        </w:rPr>
        <w:t xml:space="preserve">Перечень нормативно-правовых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  в сфере благоустройства на территории муниципального образования </w:t>
      </w:r>
      <w:r w:rsidR="000A7A81">
        <w:rPr>
          <w:sz w:val="24"/>
          <w:szCs w:val="24"/>
        </w:rPr>
        <w:t xml:space="preserve">Минского </w:t>
      </w:r>
      <w:r>
        <w:rPr>
          <w:sz w:val="24"/>
          <w:szCs w:val="24"/>
        </w:rPr>
        <w:t>сельского поселения Костромского муниципального района Костромской области</w:t>
      </w:r>
    </w:p>
    <w:p w:rsidR="0024590D" w:rsidRDefault="002459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Segoe UI" w:hAnsi="Segoe UI"/>
          <w:color w:val="000000"/>
          <w:sz w:val="21"/>
        </w:rPr>
      </w:pPr>
    </w:p>
    <w:tbl>
      <w:tblPr>
        <w:tblW w:w="145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0"/>
        <w:gridCol w:w="3955"/>
        <w:gridCol w:w="5209"/>
      </w:tblGrid>
      <w:tr w:rsidR="0024590D" w:rsidTr="000A7A81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90D" w:rsidRDefault="008D1D64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Наименование, реквизиты нормативного правового акта, иного документа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90D" w:rsidRDefault="008D1D64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90D" w:rsidRDefault="008D1D64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24590D" w:rsidTr="000A7A81"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90D" w:rsidRPr="000A7A81" w:rsidRDefault="000A7A81" w:rsidP="008243C9">
            <w:pPr>
              <w:rPr>
                <w:sz w:val="24"/>
                <w:szCs w:val="24"/>
              </w:rPr>
            </w:pPr>
            <w:r w:rsidRPr="000A7A81">
              <w:rPr>
                <w:bCs/>
                <w:sz w:val="24"/>
                <w:szCs w:val="24"/>
              </w:rPr>
              <w:t>Решение Совета депутатов Минского сельского поселения Костромского муниципального района Костромской области от 1</w:t>
            </w:r>
            <w:r w:rsidR="008243C9">
              <w:rPr>
                <w:bCs/>
                <w:sz w:val="24"/>
                <w:szCs w:val="24"/>
              </w:rPr>
              <w:t>6</w:t>
            </w:r>
            <w:r w:rsidRPr="000A7A81">
              <w:rPr>
                <w:bCs/>
                <w:sz w:val="24"/>
                <w:szCs w:val="24"/>
              </w:rPr>
              <w:t>.0</w:t>
            </w:r>
            <w:r w:rsidR="008243C9">
              <w:rPr>
                <w:bCs/>
                <w:sz w:val="24"/>
                <w:szCs w:val="24"/>
              </w:rPr>
              <w:t>3</w:t>
            </w:r>
            <w:r w:rsidRPr="000A7A81">
              <w:rPr>
                <w:bCs/>
                <w:sz w:val="24"/>
                <w:szCs w:val="24"/>
              </w:rPr>
              <w:t>.20</w:t>
            </w:r>
            <w:r w:rsidR="008243C9">
              <w:rPr>
                <w:bCs/>
                <w:sz w:val="24"/>
                <w:szCs w:val="24"/>
              </w:rPr>
              <w:t>26</w:t>
            </w:r>
            <w:r w:rsidRPr="000A7A81">
              <w:rPr>
                <w:bCs/>
                <w:sz w:val="24"/>
                <w:szCs w:val="24"/>
              </w:rPr>
              <w:t xml:space="preserve"> № </w:t>
            </w:r>
            <w:r w:rsidR="008243C9">
              <w:rPr>
                <w:bCs/>
                <w:sz w:val="24"/>
                <w:szCs w:val="24"/>
              </w:rPr>
              <w:t>9</w:t>
            </w:r>
            <w:r w:rsidRPr="000A7A81">
              <w:rPr>
                <w:bCs/>
                <w:sz w:val="24"/>
                <w:szCs w:val="24"/>
              </w:rPr>
              <w:t xml:space="preserve"> «Об утверждении Правил благоустройства территории Минского сельского поселения Костромского муниципальн</w:t>
            </w:r>
            <w:r w:rsidR="008243C9">
              <w:rPr>
                <w:bCs/>
                <w:sz w:val="24"/>
                <w:szCs w:val="24"/>
              </w:rPr>
              <w:t>ого района Костромской области»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90D" w:rsidRDefault="008D1D64">
            <w:pPr>
              <w:pStyle w:val="af2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Весь документ 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90D" w:rsidRDefault="008D1D64">
            <w:pPr>
              <w:pStyle w:val="af2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Юридические лица, индивидуальные предприниматели, физические лица — пользователи автомобильных дорог местного значения</w:t>
            </w:r>
          </w:p>
        </w:tc>
      </w:tr>
      <w:tr w:rsidR="0024590D" w:rsidTr="000A7A81"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B95" w:rsidRPr="00496B95" w:rsidRDefault="008D1D64" w:rsidP="00496B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bCs/>
                <w:color w:val="000000"/>
                <w:sz w:val="24"/>
                <w:szCs w:val="24"/>
              </w:rPr>
            </w:pPr>
            <w:r w:rsidRPr="00496B95">
              <w:rPr>
                <w:color w:val="000000"/>
                <w:sz w:val="24"/>
                <w:szCs w:val="24"/>
              </w:rPr>
              <w:t xml:space="preserve">Решение Совета депутатов </w:t>
            </w:r>
            <w:r w:rsidR="00496B95" w:rsidRPr="00496B95">
              <w:rPr>
                <w:color w:val="000000"/>
                <w:sz w:val="24"/>
                <w:szCs w:val="24"/>
              </w:rPr>
              <w:t xml:space="preserve">Минского </w:t>
            </w:r>
            <w:r w:rsidRPr="00496B95">
              <w:rPr>
                <w:color w:val="000000"/>
                <w:sz w:val="24"/>
                <w:szCs w:val="24"/>
              </w:rPr>
              <w:t xml:space="preserve">сельского поселения Костромского муниципального района Костромской области от </w:t>
            </w:r>
            <w:r w:rsidR="00496B95" w:rsidRPr="00496B95">
              <w:rPr>
                <w:color w:val="000000"/>
                <w:sz w:val="24"/>
                <w:szCs w:val="24"/>
              </w:rPr>
              <w:t>1</w:t>
            </w:r>
            <w:r w:rsidR="008243C9">
              <w:rPr>
                <w:color w:val="000000"/>
                <w:sz w:val="24"/>
                <w:szCs w:val="24"/>
              </w:rPr>
              <w:t>5</w:t>
            </w:r>
            <w:r w:rsidR="00496B95" w:rsidRPr="00496B95">
              <w:rPr>
                <w:color w:val="000000"/>
                <w:sz w:val="24"/>
                <w:szCs w:val="24"/>
              </w:rPr>
              <w:t>.</w:t>
            </w:r>
            <w:r w:rsidR="008243C9">
              <w:rPr>
                <w:color w:val="000000"/>
                <w:sz w:val="24"/>
                <w:szCs w:val="24"/>
              </w:rPr>
              <w:t>08</w:t>
            </w:r>
            <w:r w:rsidR="00496B95" w:rsidRPr="00496B95">
              <w:rPr>
                <w:color w:val="000000"/>
                <w:sz w:val="24"/>
                <w:szCs w:val="24"/>
              </w:rPr>
              <w:t>.</w:t>
            </w:r>
            <w:r w:rsidRPr="00496B95">
              <w:rPr>
                <w:color w:val="000000"/>
                <w:sz w:val="24"/>
                <w:szCs w:val="24"/>
              </w:rPr>
              <w:t>202</w:t>
            </w:r>
            <w:r w:rsidR="008243C9">
              <w:rPr>
                <w:color w:val="000000"/>
                <w:sz w:val="24"/>
                <w:szCs w:val="24"/>
              </w:rPr>
              <w:t>5</w:t>
            </w:r>
            <w:r w:rsidRPr="00496B95">
              <w:rPr>
                <w:color w:val="000000"/>
                <w:sz w:val="24"/>
                <w:szCs w:val="24"/>
              </w:rPr>
              <w:t xml:space="preserve"> № </w:t>
            </w:r>
            <w:r w:rsidR="00496B95" w:rsidRPr="00496B95">
              <w:rPr>
                <w:color w:val="000000"/>
                <w:sz w:val="24"/>
                <w:szCs w:val="24"/>
              </w:rPr>
              <w:t>1</w:t>
            </w:r>
            <w:r w:rsidR="008243C9">
              <w:rPr>
                <w:color w:val="000000"/>
                <w:sz w:val="24"/>
                <w:szCs w:val="24"/>
              </w:rPr>
              <w:t>7</w:t>
            </w:r>
            <w:r w:rsidRPr="00496B95">
              <w:rPr>
                <w:color w:val="000000"/>
                <w:sz w:val="24"/>
                <w:szCs w:val="24"/>
              </w:rPr>
              <w:t xml:space="preserve"> </w:t>
            </w:r>
            <w:r w:rsidR="00496B95" w:rsidRPr="00496B95">
              <w:rPr>
                <w:color w:val="000000"/>
                <w:sz w:val="24"/>
                <w:szCs w:val="24"/>
              </w:rPr>
              <w:t>«</w:t>
            </w:r>
            <w:r w:rsidR="00496B95" w:rsidRPr="00496B95">
              <w:rPr>
                <w:bCs/>
                <w:color w:val="000000"/>
                <w:sz w:val="24"/>
                <w:szCs w:val="24"/>
              </w:rPr>
              <w:t xml:space="preserve">Об утверждении Положения о муниципальном контроле в сфере благоустройства территории муниципального образования </w:t>
            </w:r>
          </w:p>
          <w:p w:rsidR="00496B95" w:rsidRPr="00496B95" w:rsidRDefault="00496B95" w:rsidP="00496B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bCs/>
                <w:color w:val="000000"/>
                <w:sz w:val="24"/>
                <w:szCs w:val="24"/>
              </w:rPr>
            </w:pPr>
            <w:r w:rsidRPr="00496B95">
              <w:rPr>
                <w:bCs/>
                <w:color w:val="000000"/>
                <w:sz w:val="24"/>
                <w:szCs w:val="24"/>
              </w:rPr>
              <w:t>Минского сельского поселения»</w:t>
            </w:r>
          </w:p>
          <w:p w:rsidR="00496B95" w:rsidRDefault="00496B95" w:rsidP="00496B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24590D" w:rsidRDefault="002459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90D" w:rsidRDefault="008D1D64">
            <w:pPr>
              <w:pStyle w:val="af2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Весь документ 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90D" w:rsidRDefault="008D1D64">
            <w:pPr>
              <w:pStyle w:val="af2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Юридические лица, индивидуальные предприниматели, физические лица</w:t>
            </w:r>
            <w:r>
              <w:rPr>
                <w:rFonts w:ascii="Liberation Serif" w:hAnsi="Liberation Serif"/>
                <w:color w:val="000000"/>
              </w:rPr>
              <w:t>.</w:t>
            </w:r>
          </w:p>
          <w:p w:rsidR="00496B95" w:rsidRPr="00496B95" w:rsidRDefault="00496B95" w:rsidP="00496B95">
            <w:pPr>
              <w:numPr>
                <w:ilvl w:val="0"/>
                <w:numId w:val="2"/>
              </w:numPr>
              <w:autoSpaceDE w:val="0"/>
              <w:rPr>
                <w:sz w:val="24"/>
                <w:szCs w:val="24"/>
              </w:rPr>
            </w:pPr>
            <w:r w:rsidRPr="00496B95">
              <w:rPr>
                <w:sz w:val="24"/>
                <w:szCs w:val="24"/>
              </w:rPr>
              <w:t>Объектами муниципального контроля являются:</w:t>
            </w:r>
          </w:p>
          <w:p w:rsidR="008243C9" w:rsidRPr="008243C9" w:rsidRDefault="008243C9" w:rsidP="008243C9">
            <w:pPr>
              <w:numPr>
                <w:ilvl w:val="0"/>
                <w:numId w:val="3"/>
              </w:numPr>
              <w:autoSpaceDE w:val="0"/>
              <w:rPr>
                <w:sz w:val="24"/>
                <w:szCs w:val="24"/>
              </w:rPr>
            </w:pPr>
            <w:r w:rsidRPr="008243C9">
              <w:rPr>
                <w:sz w:val="24"/>
                <w:szCs w:val="24"/>
              </w:rPr>
              <w:t>1) деятельность, действия (бездействие) контролируемых лиц, связанные с соблюдением правил благоустройства территории Минского сельского поселения Костромского муниципального района Костромской области;</w:t>
            </w:r>
          </w:p>
          <w:p w:rsidR="008243C9" w:rsidRPr="008243C9" w:rsidRDefault="008243C9" w:rsidP="008243C9">
            <w:pPr>
              <w:numPr>
                <w:ilvl w:val="0"/>
                <w:numId w:val="3"/>
              </w:numPr>
              <w:autoSpaceDE w:val="0"/>
              <w:rPr>
                <w:sz w:val="24"/>
                <w:szCs w:val="24"/>
              </w:rPr>
            </w:pPr>
            <w:r w:rsidRPr="008243C9">
              <w:rPr>
                <w:sz w:val="24"/>
                <w:szCs w:val="24"/>
              </w:rPr>
              <w:t xml:space="preserve">2) 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на законных основаниях и к которым правилами благоустройства </w:t>
            </w:r>
            <w:r w:rsidRPr="008243C9">
              <w:rPr>
                <w:sz w:val="24"/>
                <w:szCs w:val="24"/>
              </w:rPr>
              <w:lastRenderedPageBreak/>
              <w:t>предъявляются обязательные требования (далее - производственные объекты);</w:t>
            </w:r>
          </w:p>
          <w:p w:rsidR="008243C9" w:rsidRDefault="008243C9" w:rsidP="008243C9">
            <w:pPr>
              <w:numPr>
                <w:ilvl w:val="0"/>
                <w:numId w:val="3"/>
              </w:numPr>
              <w:autoSpaceDE w:val="0"/>
              <w:rPr>
                <w:sz w:val="24"/>
                <w:szCs w:val="24"/>
              </w:rPr>
            </w:pPr>
            <w:r w:rsidRPr="008243C9">
              <w:rPr>
                <w:sz w:val="24"/>
                <w:szCs w:val="24"/>
              </w:rPr>
      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</w:p>
          <w:p w:rsidR="00496B95" w:rsidRPr="00496B95" w:rsidRDefault="00496B95" w:rsidP="008243C9">
            <w:pPr>
              <w:autoSpaceDE w:val="0"/>
              <w:ind w:left="720"/>
              <w:rPr>
                <w:sz w:val="24"/>
                <w:szCs w:val="24"/>
              </w:rPr>
            </w:pPr>
            <w:bookmarkStart w:id="0" w:name="_GoBack"/>
            <w:bookmarkEnd w:id="0"/>
            <w:r w:rsidRPr="00496B95">
              <w:rPr>
                <w:sz w:val="24"/>
                <w:szCs w:val="24"/>
              </w:rPr>
              <w:t>Объекты муниципального контроля относятся к категории низкого риска причинения вреда (ущерба) в рамках осуществления муниципального контроля.</w:t>
            </w:r>
          </w:p>
          <w:p w:rsidR="00496B95" w:rsidRPr="00496B95" w:rsidRDefault="00496B95" w:rsidP="00496B95">
            <w:pPr>
              <w:numPr>
                <w:ilvl w:val="0"/>
                <w:numId w:val="2"/>
              </w:numPr>
              <w:autoSpaceDE w:val="0"/>
              <w:rPr>
                <w:sz w:val="24"/>
                <w:szCs w:val="24"/>
              </w:rPr>
            </w:pPr>
            <w:r w:rsidRPr="00496B95">
              <w:rPr>
                <w:sz w:val="24"/>
                <w:szCs w:val="24"/>
              </w:rPr>
              <w:t>Орган муниципального контроля осуществляет учет объектов муниципального контроля.</w:t>
            </w:r>
          </w:p>
          <w:p w:rsidR="0024590D" w:rsidRDefault="0024590D">
            <w:pPr>
              <w:autoSpaceDE w:val="0"/>
              <w:ind w:firstLine="540"/>
            </w:pPr>
          </w:p>
        </w:tc>
      </w:tr>
    </w:tbl>
    <w:p w:rsidR="008D1D64" w:rsidRDefault="008D1D64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</w:p>
    <w:sectPr w:rsidR="008D1D6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98" w:right="850" w:bottom="836" w:left="1559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A6" w:rsidRDefault="00C878A6">
      <w:pPr>
        <w:spacing w:line="240" w:lineRule="auto"/>
      </w:pPr>
      <w:r>
        <w:separator/>
      </w:r>
    </w:p>
  </w:endnote>
  <w:endnote w:type="continuationSeparator" w:id="0">
    <w:p w:rsidR="00C878A6" w:rsidRDefault="00C87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T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0D" w:rsidRDefault="0024590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0D" w:rsidRDefault="002459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A6" w:rsidRDefault="00C878A6">
      <w:pPr>
        <w:spacing w:line="240" w:lineRule="auto"/>
      </w:pPr>
      <w:r>
        <w:separator/>
      </w:r>
    </w:p>
  </w:footnote>
  <w:footnote w:type="continuationSeparator" w:id="0">
    <w:p w:rsidR="00C878A6" w:rsidRDefault="00C87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0D" w:rsidRDefault="0024590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0D" w:rsidRDefault="002459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9A23EB"/>
    <w:multiLevelType w:val="hybridMultilevel"/>
    <w:tmpl w:val="C36A5818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abstractNum w:abstractNumId="2">
    <w:nsid w:val="5F3C4833"/>
    <w:multiLevelType w:val="hybridMultilevel"/>
    <w:tmpl w:val="53A69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C1C42"/>
    <w:rsid w:val="000A7A81"/>
    <w:rsid w:val="0024590D"/>
    <w:rsid w:val="00496B95"/>
    <w:rsid w:val="007C1C42"/>
    <w:rsid w:val="008243C9"/>
    <w:rsid w:val="008D1D64"/>
    <w:rsid w:val="00C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9D4AD0B-D37F-4F5D-8967-F210A466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center" w:pos="4055"/>
        <w:tab w:val="left" w:pos="6999"/>
      </w:tabs>
      <w:suppressAutoHyphens w:val="0"/>
      <w:jc w:val="center"/>
      <w:outlineLvl w:val="0"/>
    </w:pPr>
    <w:rPr>
      <w:rFonts w:eastAsia="Arial Unicode MS"/>
      <w:b/>
      <w:sz w:val="28"/>
      <w:szCs w:val="40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322"/>
      <w:b/>
      <w:bCs/>
      <w:color w:val="4F81BD"/>
      <w:sz w:val="26"/>
      <w:szCs w:val="26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uppressAutoHyphens w:val="0"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0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rFonts w:ascii="Times New Roman" w:hAnsi="Times New Roman" w:cs="Courier New"/>
      <w:b w:val="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 w:val="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imes New Roman" w:hAnsi="Times New Roman" w:cs="Times New Roman"/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a5">
    <w:name w:val="Нижний колонтитул Знак"/>
    <w:rPr>
      <w:szCs w:val="24"/>
    </w:rPr>
  </w:style>
  <w:style w:type="character" w:customStyle="1" w:styleId="11">
    <w:name w:val="Нижний колонтитул Знак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submenu-table">
    <w:name w:val="submenu-table"/>
    <w:basedOn w:val="20"/>
  </w:style>
  <w:style w:type="character" w:customStyle="1" w:styleId="12">
    <w:name w:val="Заголовок 1 Знак"/>
    <w:rPr>
      <w:rFonts w:ascii="Times New Roman" w:eastAsia="Arial Unicode MS" w:hAnsi="Times New Roman" w:cs="Times New Roman"/>
      <w:b/>
      <w:sz w:val="28"/>
      <w:szCs w:val="40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rPr>
      <w:rFonts w:ascii="Cambria" w:hAnsi="Cambria" w:cs="font322"/>
      <w:b/>
      <w:bCs/>
      <w:color w:val="4F81BD"/>
      <w:sz w:val="26"/>
      <w:szCs w:val="26"/>
    </w:rPr>
  </w:style>
  <w:style w:type="character" w:customStyle="1" w:styleId="ListLabel1">
    <w:name w:val="ListLabel 1"/>
    <w:rPr>
      <w:rFonts w:ascii="Times New Roman" w:hAnsi="Times New Roman" w:cs="Times New Roman"/>
      <w:b w:val="0"/>
      <w:sz w:val="28"/>
      <w:szCs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a8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Hyperlink"/>
    <w:rPr>
      <w:color w:val="000080"/>
      <w:u w:val="single"/>
    </w:rPr>
  </w:style>
  <w:style w:type="character" w:customStyle="1" w:styleId="A50">
    <w:name w:val="A5"/>
    <w:rPr>
      <w:rFonts w:ascii="PT Sans" w:hAnsi="PT Sans" w:cs="PT Sans" w:hint="default"/>
      <w:color w:val="000000"/>
      <w:sz w:val="32"/>
      <w:szCs w:val="32"/>
    </w:rPr>
  </w:style>
  <w:style w:type="character" w:customStyle="1" w:styleId="Q">
    <w:name w:val="Q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styleId="ac">
    <w:name w:val="Emphasis"/>
    <w:qFormat/>
    <w:rPr>
      <w:i/>
      <w:iCs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line="360" w:lineRule="auto"/>
      <w:ind w:firstLine="646"/>
      <w:jc w:val="both"/>
    </w:pPr>
    <w:rPr>
      <w:b/>
      <w:sz w:val="36"/>
    </w:rPr>
  </w:style>
  <w:style w:type="paragraph" w:customStyle="1" w:styleId="15">
    <w:name w:val="Обычный (веб)1"/>
    <w:basedOn w:val="a"/>
    <w:pPr>
      <w:spacing w:before="100" w:after="119"/>
    </w:pPr>
    <w:rPr>
      <w:sz w:val="24"/>
      <w:szCs w:val="24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suppressLineNumbers/>
      <w:tabs>
        <w:tab w:val="center" w:pos="4677"/>
        <w:tab w:val="right" w:pos="9355"/>
      </w:tabs>
      <w:suppressAutoHyphens w:val="0"/>
    </w:pPr>
    <w:rPr>
      <w:rFonts w:ascii="Calibri" w:hAnsi="Calibri" w:cs="font322"/>
      <w:sz w:val="22"/>
      <w:szCs w:val="24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sz w:val="16"/>
      <w:szCs w:val="16"/>
      <w:lang w:eastAsia="zh-CN"/>
    </w:rPr>
  </w:style>
  <w:style w:type="paragraph" w:styleId="af1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spacing w:after="200" w:line="276" w:lineRule="auto"/>
      <w:ind w:firstLine="720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200" w:line="276" w:lineRule="auto"/>
    </w:pPr>
    <w:rPr>
      <w:rFonts w:ascii="Courier New" w:eastAsia="Arial" w:hAnsi="Courier New" w:cs="Courier New"/>
      <w:lang w:eastAsia="zh-CN"/>
    </w:rPr>
  </w:style>
  <w:style w:type="paragraph" w:styleId="af4">
    <w:name w:val="Normal (Web)"/>
    <w:basedOn w:val="a"/>
    <w:pPr>
      <w:suppressAutoHyphens w:val="0"/>
      <w:spacing w:before="280" w:after="280"/>
    </w:pPr>
    <w:rPr>
      <w:sz w:val="24"/>
      <w:szCs w:val="24"/>
    </w:rPr>
  </w:style>
  <w:style w:type="paragraph" w:styleId="af5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Courier Std" w:hAnsi="Courier Std" w:cs="Courier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2151</Characters>
  <Application>Microsoft Office Word</Application>
  <DocSecurity>0</DocSecurity>
  <Lines>17</Lines>
  <Paragraphs>5</Paragraphs>
  <ScaleCrop>false</ScaleCrop>
  <Company>Grizli777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6</cp:revision>
  <cp:lastPrinted>2021-12-15T11:42:00Z</cp:lastPrinted>
  <dcterms:created xsi:type="dcterms:W3CDTF">2023-02-01T08:24:00Z</dcterms:created>
  <dcterms:modified xsi:type="dcterms:W3CDTF">2026-03-27T08:04:00Z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